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F8" w:rsidRPr="009B4CD1" w:rsidRDefault="002237F8" w:rsidP="002237F8">
      <w:pPr>
        <w:spacing w:line="360" w:lineRule="auto"/>
        <w:ind w:left="-284"/>
        <w:rPr>
          <w:rFonts w:ascii="Arial" w:eastAsia="Arial Unicode MS" w:hAnsi="Arial" w:cs="+mn-cs"/>
          <w:b/>
          <w:bCs/>
          <w:color w:val="000000" w:themeColor="text1"/>
          <w:kern w:val="24"/>
          <w:sz w:val="32"/>
          <w:szCs w:val="32"/>
          <w:lang w:val="en-US" w:eastAsia="en-IN"/>
        </w:rPr>
      </w:pPr>
      <w:r w:rsidRPr="009B4CD1">
        <w:rPr>
          <w:rFonts w:ascii="Arial" w:eastAsia="Arial Unicode MS" w:hAnsi="Arial" w:cs="+mn-cs"/>
          <w:b/>
          <w:bCs/>
          <w:color w:val="000000" w:themeColor="text1"/>
          <w:kern w:val="24"/>
          <w:sz w:val="32"/>
          <w:szCs w:val="32"/>
          <w:lang w:val="en-US" w:eastAsia="en-IN"/>
        </w:rPr>
        <w:t>GO</w:t>
      </w:r>
      <w:r>
        <w:rPr>
          <w:rFonts w:ascii="Arial" w:eastAsia="Arial Unicode MS" w:hAnsi="Arial" w:cs="+mn-cs"/>
          <w:b/>
          <w:bCs/>
          <w:color w:val="000000" w:themeColor="text1"/>
          <w:kern w:val="24"/>
          <w:sz w:val="32"/>
          <w:szCs w:val="32"/>
          <w:lang w:val="en-US" w:eastAsia="en-IN"/>
        </w:rPr>
        <w:t xml:space="preserve">VERNMENT COLLEGE OF TECHNOLOGY, </w:t>
      </w:r>
      <w:r w:rsidRPr="009B4CD1">
        <w:rPr>
          <w:rFonts w:ascii="Arial" w:eastAsia="Arial Unicode MS" w:hAnsi="Arial" w:cs="+mn-cs"/>
          <w:b/>
          <w:bCs/>
          <w:color w:val="000000" w:themeColor="text1"/>
          <w:kern w:val="24"/>
          <w:sz w:val="32"/>
          <w:szCs w:val="32"/>
          <w:lang w:val="en-US" w:eastAsia="en-IN"/>
        </w:rPr>
        <w:t>COIMBATORE</w:t>
      </w:r>
      <w:r>
        <w:rPr>
          <w:rFonts w:ascii="Arial" w:eastAsia="Arial Unicode MS" w:hAnsi="Arial" w:cs="+mn-cs"/>
          <w:b/>
          <w:bCs/>
          <w:color w:val="000000" w:themeColor="text1"/>
          <w:kern w:val="24"/>
          <w:sz w:val="32"/>
          <w:szCs w:val="32"/>
          <w:lang w:val="en-US" w:eastAsia="en-IN"/>
        </w:rPr>
        <w:t>-</w:t>
      </w:r>
      <w:r w:rsidRPr="009B4CD1">
        <w:rPr>
          <w:rFonts w:ascii="Arial" w:eastAsia="Arial Unicode MS" w:hAnsi="Arial" w:cs="+mn-cs"/>
          <w:b/>
          <w:bCs/>
          <w:color w:val="000000" w:themeColor="text1"/>
          <w:kern w:val="24"/>
          <w:sz w:val="32"/>
          <w:szCs w:val="32"/>
          <w:lang w:val="en-US" w:eastAsia="en-IN"/>
        </w:rPr>
        <w:t xml:space="preserve">13 </w:t>
      </w:r>
    </w:p>
    <w:p w:rsidR="002237F8" w:rsidRPr="009B4CD1" w:rsidRDefault="002237F8" w:rsidP="002237F8">
      <w:pPr>
        <w:pStyle w:val="NormalWeb"/>
        <w:spacing w:before="0"/>
        <w:jc w:val="center"/>
        <w:rPr>
          <w:rFonts w:ascii="Arial" w:eastAsia="Arial Unicode MS" w:hAnsi="Arial" w:cs="+mn-cs"/>
          <w:b/>
          <w:bCs/>
          <w:color w:val="000000" w:themeColor="text1"/>
          <w:kern w:val="24"/>
          <w:sz w:val="36"/>
          <w:szCs w:val="36"/>
          <w:lang w:val="en-US"/>
        </w:rPr>
      </w:pPr>
      <w:r w:rsidRPr="009B4CD1">
        <w:rPr>
          <w:rFonts w:ascii="Arial" w:eastAsia="Arial Unicode MS" w:hAnsi="Arial" w:cs="+mn-cs"/>
          <w:b/>
          <w:bCs/>
          <w:color w:val="000000" w:themeColor="text1"/>
          <w:kern w:val="24"/>
          <w:sz w:val="36"/>
          <w:szCs w:val="36"/>
          <w:lang w:val="en-US"/>
        </w:rPr>
        <w:t>Internal Quality Assurance Cell</w:t>
      </w:r>
    </w:p>
    <w:p w:rsidR="008452DF" w:rsidRPr="002237F8" w:rsidRDefault="008452DF" w:rsidP="00F95661">
      <w:pPr>
        <w:spacing w:after="0" w:line="240" w:lineRule="auto"/>
        <w:jc w:val="center"/>
        <w:rPr>
          <w:rFonts w:ascii="Arial" w:eastAsia="Arial Unicode MS" w:hAnsi="Arial" w:cs="+mn-cs"/>
          <w:b/>
          <w:bCs/>
          <w:color w:val="000000" w:themeColor="text1"/>
          <w:kern w:val="24"/>
          <w:sz w:val="36"/>
          <w:szCs w:val="36"/>
          <w:lang w:val="en-US" w:eastAsia="en-IN"/>
        </w:rPr>
      </w:pPr>
      <w:r w:rsidRPr="002237F8">
        <w:rPr>
          <w:rFonts w:ascii="Arial" w:eastAsia="Arial Unicode MS" w:hAnsi="Arial" w:cs="+mn-cs"/>
          <w:b/>
          <w:bCs/>
          <w:color w:val="000000" w:themeColor="text1"/>
          <w:kern w:val="24"/>
          <w:sz w:val="36"/>
          <w:szCs w:val="36"/>
          <w:lang w:val="en-US" w:eastAsia="en-IN"/>
        </w:rPr>
        <w:t>Composition of IQAC</w:t>
      </w:r>
    </w:p>
    <w:p w:rsidR="008452DF" w:rsidRPr="00F95661" w:rsidRDefault="008452DF" w:rsidP="008452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en-IN"/>
        </w:rPr>
      </w:pPr>
    </w:p>
    <w:tbl>
      <w:tblPr>
        <w:tblW w:w="9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0"/>
        <w:gridCol w:w="3024"/>
        <w:gridCol w:w="6096"/>
      </w:tblGrid>
      <w:tr w:rsidR="00F95661" w:rsidRPr="008452DF" w:rsidTr="008452DF">
        <w:trPr>
          <w:trHeight w:val="44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Chairman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Dr.K.Manonmani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Principal</w:t>
            </w:r>
          </w:p>
        </w:tc>
      </w:tr>
      <w:tr w:rsidR="00F95661" w:rsidRPr="008452DF" w:rsidTr="008452DF">
        <w:trPr>
          <w:trHeight w:val="43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IQAC – Director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Dr.R.Thenmozhi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PCE</w:t>
            </w:r>
          </w:p>
        </w:tc>
      </w:tr>
      <w:tr w:rsidR="00F95661" w:rsidRPr="008452DF" w:rsidTr="008452DF">
        <w:trPr>
          <w:trHeight w:val="476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External Member (</w:t>
            </w: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Acdemia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Dr.S.Maragatham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Director, Sri</w:t>
            </w:r>
            <w:r w:rsid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krishna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Group of Institutions, Coimbatore </w:t>
            </w:r>
          </w:p>
        </w:tc>
      </w:tr>
      <w:tr w:rsidR="00F95661" w:rsidRPr="008452DF" w:rsidTr="008452DF">
        <w:trPr>
          <w:trHeight w:val="516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External Member (Alumni)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Er.T.Ragavendra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Structural Consultant, Pyramid Associates, Coimbatore</w:t>
            </w:r>
          </w:p>
        </w:tc>
      </w:tr>
      <w:tr w:rsidR="00F95661" w:rsidRPr="008452DF" w:rsidTr="008452DF">
        <w:trPr>
          <w:trHeight w:val="44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External Member (Industry)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Er.B.Kamaraj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Structural Consultant, STRUCTWELL, Coimbatore</w:t>
            </w:r>
          </w:p>
        </w:tc>
      </w:tr>
      <w:tr w:rsidR="00F95661" w:rsidRPr="008452DF" w:rsidTr="008452DF">
        <w:trPr>
          <w:trHeight w:val="24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b/>
                <w:bCs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Internal Members </w:t>
            </w:r>
          </w:p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(Senior Faculty &amp; HODs)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F95661" w:rsidRDefault="008452DF" w:rsidP="008452DF">
            <w:pPr>
              <w:pStyle w:val="ListParagraph"/>
              <w:numPr>
                <w:ilvl w:val="0"/>
                <w:numId w:val="5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J.Jeyanthi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 PCE</w:t>
            </w:r>
          </w:p>
          <w:p w:rsidR="008452DF" w:rsidRPr="00F95661" w:rsidRDefault="008452DF" w:rsidP="008452DF">
            <w:pPr>
              <w:pStyle w:val="ListParagraph"/>
              <w:numPr>
                <w:ilvl w:val="0"/>
                <w:numId w:val="5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Dr.V.Gopalakrishnan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, PEEE                                                  </w:t>
            </w:r>
          </w:p>
          <w:p w:rsidR="008452DF" w:rsidRPr="00F95661" w:rsidRDefault="008452DF" w:rsidP="008452DF">
            <w:pPr>
              <w:pStyle w:val="ListParagraph"/>
              <w:numPr>
                <w:ilvl w:val="0"/>
                <w:numId w:val="5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Dr.C.Santhi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,  PECE                        </w:t>
            </w:r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ab/>
            </w:r>
          </w:p>
          <w:p w:rsidR="008452DF" w:rsidRPr="00F95661" w:rsidRDefault="008452DF" w:rsidP="008452DF">
            <w:pPr>
              <w:pStyle w:val="ListParagraph"/>
              <w:numPr>
                <w:ilvl w:val="0"/>
                <w:numId w:val="5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Dr.M.Santhi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, PECE      </w:t>
            </w:r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ab/>
            </w:r>
          </w:p>
          <w:p w:rsidR="008452DF" w:rsidRPr="00F95661" w:rsidRDefault="008452DF" w:rsidP="008452DF">
            <w:pPr>
              <w:pStyle w:val="ListParagraph"/>
              <w:numPr>
                <w:ilvl w:val="0"/>
                <w:numId w:val="5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Dr.E.Latha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Mercy , PEEE            </w:t>
            </w:r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ab/>
            </w:r>
          </w:p>
          <w:p w:rsidR="008452DF" w:rsidRPr="00F95661" w:rsidRDefault="008452DF" w:rsidP="008452DF">
            <w:pPr>
              <w:pStyle w:val="ListParagraph"/>
              <w:numPr>
                <w:ilvl w:val="0"/>
                <w:numId w:val="5"/>
              </w:numPr>
              <w:tabs>
                <w:tab w:val="right" w:pos="7552"/>
              </w:tabs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Prof.R.Rajendiran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, </w:t>
            </w: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Asso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. Prof/ Maths</w:t>
            </w:r>
          </w:p>
        </w:tc>
      </w:tr>
      <w:tr w:rsidR="00F95661" w:rsidRPr="008452DF" w:rsidTr="008452DF">
        <w:trPr>
          <w:trHeight w:val="2161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b/>
                <w:bCs/>
                <w:color w:val="000000" w:themeColor="text1"/>
                <w:kern w:val="24"/>
                <w:sz w:val="28"/>
                <w:szCs w:val="28"/>
                <w:lang w:eastAsia="en-IN"/>
              </w:rPr>
              <w:t>Faculty Nominee</w:t>
            </w:r>
          </w:p>
          <w:p w:rsidR="008452DF" w:rsidRPr="008452DF" w:rsidRDefault="008452DF" w:rsidP="008452DF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(Internal Quality Circle Team Heads)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Dr.S.Rathi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 Prof. (CAS) / CSE</w:t>
            </w:r>
          </w:p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Dr.N.Nandha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Kumar, Prof.(CAS)/MECH</w:t>
            </w:r>
          </w:p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Dr.R.Rajeshwari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Prof.(CAS)/EEE</w:t>
            </w:r>
          </w:p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Dr. S.P. </w:t>
            </w: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Jeyapriya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Prof.(CAS)/CIVIL</w:t>
            </w:r>
          </w:p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Dr.O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. </w:t>
            </w: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Saranya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Prof.(CAS)/ECE</w:t>
            </w:r>
          </w:p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Dr.T.Sekar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, </w:t>
            </w: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Asso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. Prof.(CAS)/MECH</w:t>
            </w:r>
          </w:p>
          <w:p w:rsidR="008452DF" w:rsidRPr="00F95661" w:rsidRDefault="008452DF" w:rsidP="00F95661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proofErr w:type="spellStart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Dr.N.Narmadhai</w:t>
            </w:r>
            <w:proofErr w:type="spellEnd"/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, Prof.(CAS)/EEE</w:t>
            </w:r>
          </w:p>
        </w:tc>
        <w:bookmarkStart w:id="0" w:name="_GoBack"/>
        <w:bookmarkEnd w:id="0"/>
      </w:tr>
      <w:tr w:rsidR="00F95661" w:rsidRPr="008452DF" w:rsidTr="008452DF">
        <w:trPr>
          <w:trHeight w:val="44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Administrative Member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Mrs.R.R.Sridevi,PA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to Principal</w:t>
            </w:r>
          </w:p>
        </w:tc>
      </w:tr>
      <w:tr w:rsidR="00F95661" w:rsidRPr="008452DF" w:rsidTr="008452DF">
        <w:trPr>
          <w:trHeight w:val="351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F95661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Co-</w:t>
            </w: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coordinator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Dr.M.Rama, </w:t>
            </w:r>
            <w:proofErr w:type="spellStart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Asso</w:t>
            </w:r>
            <w:proofErr w:type="spellEnd"/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. Prof./Civil</w:t>
            </w:r>
          </w:p>
        </w:tc>
      </w:tr>
      <w:tr w:rsidR="00F95661" w:rsidRPr="008452DF" w:rsidTr="008452DF">
        <w:trPr>
          <w:trHeight w:val="4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>Student Invitees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452DF" w:rsidRPr="008452DF" w:rsidRDefault="008452DF" w:rsidP="008452D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IN"/>
              </w:rPr>
            </w:pPr>
            <w:r w:rsidRPr="008452DF">
              <w:rPr>
                <w:rFonts w:ascii="Arial Narrow" w:eastAsia="Calibri" w:hAnsi="Arial Narrow" w:cs="Latha"/>
                <w:color w:val="000000" w:themeColor="text1"/>
                <w:kern w:val="24"/>
                <w:sz w:val="28"/>
                <w:szCs w:val="28"/>
                <w:lang w:eastAsia="en-IN"/>
              </w:rPr>
              <w:t xml:space="preserve"> 6 members</w:t>
            </w:r>
          </w:p>
        </w:tc>
      </w:tr>
    </w:tbl>
    <w:p w:rsidR="008452DF" w:rsidRPr="00F95661" w:rsidRDefault="008452DF" w:rsidP="008452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</w:p>
    <w:sectPr w:rsidR="008452DF" w:rsidRPr="00F95661" w:rsidSect="002237F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27"/>
    <w:multiLevelType w:val="hybridMultilevel"/>
    <w:tmpl w:val="1456AF2C"/>
    <w:lvl w:ilvl="0" w:tplc="A81A6B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E5B"/>
    <w:multiLevelType w:val="hybridMultilevel"/>
    <w:tmpl w:val="BC4A0A70"/>
    <w:lvl w:ilvl="0" w:tplc="E7E28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01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84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2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6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2D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A9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A1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66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401ED9"/>
    <w:multiLevelType w:val="hybridMultilevel"/>
    <w:tmpl w:val="53F43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3A43"/>
    <w:multiLevelType w:val="hybridMultilevel"/>
    <w:tmpl w:val="BCBC317C"/>
    <w:lvl w:ilvl="0" w:tplc="C2EEB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AC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8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C8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4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0A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A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86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D6BF2"/>
    <w:multiLevelType w:val="hybridMultilevel"/>
    <w:tmpl w:val="DEFC1830"/>
    <w:lvl w:ilvl="0" w:tplc="632CF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C9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AB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C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AD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41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6A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09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902EE"/>
    <w:multiLevelType w:val="hybridMultilevel"/>
    <w:tmpl w:val="8D6602E2"/>
    <w:lvl w:ilvl="0" w:tplc="00540D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DF"/>
    <w:rsid w:val="000F5D29"/>
    <w:rsid w:val="002237F8"/>
    <w:rsid w:val="005F136C"/>
    <w:rsid w:val="008452DF"/>
    <w:rsid w:val="00B67429"/>
    <w:rsid w:val="00F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4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4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4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GCT</cp:lastModifiedBy>
  <cp:revision>3</cp:revision>
  <dcterms:created xsi:type="dcterms:W3CDTF">2024-12-05T07:07:00Z</dcterms:created>
  <dcterms:modified xsi:type="dcterms:W3CDTF">2024-12-05T07:16:00Z</dcterms:modified>
</cp:coreProperties>
</file>